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AC18" w14:textId="77777777" w:rsidR="00EE790D" w:rsidRPr="008C1D0A" w:rsidRDefault="008C1D0A">
      <w:pPr>
        <w:rPr>
          <w:sz w:val="40"/>
        </w:rPr>
      </w:pPr>
      <w:r w:rsidRPr="008C1D0A">
        <w:rPr>
          <w:sz w:val="28"/>
        </w:rPr>
        <w:t xml:space="preserve">Langeweile? Fehlanzeige! </w:t>
      </w:r>
      <w:r w:rsidRPr="008C1D0A">
        <w:rPr>
          <w:sz w:val="40"/>
        </w:rPr>
        <w:br/>
        <w:t>Dein Supersommer am Golm!</w:t>
      </w:r>
    </w:p>
    <w:p w14:paraId="4CA8CF9D" w14:textId="77CC4F7D" w:rsidR="008C1D0A" w:rsidRPr="00E05374" w:rsidRDefault="008C1D0A">
      <w:pPr>
        <w:rPr>
          <w:b/>
        </w:rPr>
      </w:pPr>
      <w:r w:rsidRPr="00E05374">
        <w:rPr>
          <w:b/>
        </w:rPr>
        <w:t xml:space="preserve">Nervenkitzel, Spaß, Geschwindigkeit und alpine Bergerlebnisse in ihrer ursprünglichsten Form – am </w:t>
      </w:r>
      <w:r w:rsidR="008D44AC">
        <w:rPr>
          <w:b/>
        </w:rPr>
        <w:t xml:space="preserve">Erlebnisberg </w:t>
      </w:r>
      <w:r w:rsidRPr="00E05374">
        <w:rPr>
          <w:b/>
        </w:rPr>
        <w:t xml:space="preserve">bleiben diesen Sommer keine Wünsche offen. </w:t>
      </w:r>
    </w:p>
    <w:p w14:paraId="03318B09" w14:textId="343533C6" w:rsidR="008C1D0A" w:rsidRDefault="008C1D0A">
      <w:r>
        <w:t xml:space="preserve">Alles, was </w:t>
      </w:r>
      <w:r w:rsidR="008D44AC">
        <w:t>D</w:t>
      </w:r>
      <w:r>
        <w:t xml:space="preserve">u suchst und brauchst, bietet der Golm kompakt an einem Ort. Bedien‘ </w:t>
      </w:r>
      <w:r w:rsidR="008D44AC">
        <w:t xml:space="preserve">Dich </w:t>
      </w:r>
      <w:r>
        <w:t xml:space="preserve">aus einer bunten Auswahlbox an </w:t>
      </w:r>
      <w:r w:rsidR="004364CF">
        <w:t>Adrenalin- und Ruheang</w:t>
      </w:r>
      <w:r w:rsidR="00E05374">
        <w:t>e</w:t>
      </w:r>
      <w:r w:rsidR="004364CF">
        <w:t>boten</w:t>
      </w:r>
      <w:r>
        <w:t xml:space="preserve"> und bastel‘ </w:t>
      </w:r>
      <w:r w:rsidR="008D44AC">
        <w:t xml:space="preserve">Dir </w:t>
      </w:r>
      <w:r>
        <w:t>dein</w:t>
      </w:r>
      <w:r w:rsidR="004364CF">
        <w:t>e perfekte Urlaubserinnerung</w:t>
      </w:r>
      <w:r>
        <w:t xml:space="preserve">. </w:t>
      </w:r>
    </w:p>
    <w:p w14:paraId="1EAF994F" w14:textId="24ADBB0A" w:rsidR="004364CF" w:rsidRDefault="00E05374">
      <w:r w:rsidRPr="00E05374">
        <w:rPr>
          <w:b/>
        </w:rPr>
        <w:t>Traumhaftes Wanderparadies</w:t>
      </w:r>
      <w:r w:rsidR="00E10805" w:rsidRPr="00E05374">
        <w:rPr>
          <w:b/>
        </w:rPr>
        <w:br/>
      </w:r>
      <w:r w:rsidR="004364CF">
        <w:t xml:space="preserve">Von der Talstation in Vandans bringt </w:t>
      </w:r>
      <w:r w:rsidR="008D44AC">
        <w:t xml:space="preserve">Dich </w:t>
      </w:r>
      <w:r w:rsidR="004364CF">
        <w:t xml:space="preserve">die komfortable Kabinenbahn direkt ins Bergparadies. Neben dem traumhaften Bergpanorama erwartet </w:t>
      </w:r>
      <w:r w:rsidR="008D44AC">
        <w:t xml:space="preserve">Dich </w:t>
      </w:r>
      <w:r w:rsidR="004364CF">
        <w:t xml:space="preserve">ein vielfältiges Netz an unterschiedlichen Wanderpfaden – vom gemütlichen Spaziergang bis zur herausfordernden Gipfel- und Klettertour. Befestigte und gut ausgeschilderte (Weit)wanderwege eröffnen </w:t>
      </w:r>
      <w:r w:rsidR="0045193A">
        <w:t xml:space="preserve">Dir </w:t>
      </w:r>
      <w:r w:rsidR="004364CF">
        <w:t xml:space="preserve">die unendliche Montafoner Bergwelt und </w:t>
      </w:r>
      <w:r>
        <w:t xml:space="preserve">schaffen </w:t>
      </w:r>
      <w:r w:rsidR="004364CF">
        <w:t xml:space="preserve">die Verbindung in benachbarte Talschaften. </w:t>
      </w:r>
    </w:p>
    <w:p w14:paraId="519938A7" w14:textId="1E5C4557" w:rsidR="004227BA" w:rsidRDefault="00E10805">
      <w:r w:rsidRPr="00E10805">
        <w:rPr>
          <w:b/>
        </w:rPr>
        <w:t>Golmis Forschungspfad</w:t>
      </w:r>
      <w:r w:rsidR="00E05374">
        <w:rPr>
          <w:b/>
        </w:rPr>
        <w:t xml:space="preserve"> und Europas größter Waldrutschenpark</w:t>
      </w:r>
      <w:r w:rsidRPr="00E10805">
        <w:rPr>
          <w:b/>
        </w:rPr>
        <w:br/>
      </w:r>
      <w:r w:rsidR="004364CF">
        <w:t xml:space="preserve">Wissen, Spaß und Spannung, gepaart mit Bewegung an der frischen Luft garantiert der völlig neu angelegte Forschungspfad der beiden Murmeltiere Golmine </w:t>
      </w:r>
      <w:r w:rsidR="004227BA">
        <w:t xml:space="preserve">und Golmi. Junge und jung gebliebene Entdecker:innen vergessen beim Lösen der kniffligen Aufgaben doch glatt die Zeit und wandern spielerisch zum nächsten Highlight: denn noch schneller bergab geht es in Europas größtem Waldrutschenpark. Wandern und Rutschen – die perfekten Zutaten für einen unvergesslichen Ausflug! Kostenlos geht es in den sieben Rutschen mit einer Länge von bis zu 65 Metern rasant bergab – so pfiffig bist </w:t>
      </w:r>
      <w:r w:rsidR="0045193A">
        <w:t xml:space="preserve">Du </w:t>
      </w:r>
      <w:r w:rsidR="004227BA">
        <w:t>noch nie ins Tal</w:t>
      </w:r>
      <w:r w:rsidR="003B1F7A">
        <w:t xml:space="preserve"> gekommen!</w:t>
      </w:r>
      <w:r w:rsidR="004227BA">
        <w:t xml:space="preserve"> </w:t>
      </w:r>
      <w:bookmarkStart w:id="0" w:name="_GoBack"/>
      <w:bookmarkEnd w:id="0"/>
    </w:p>
    <w:p w14:paraId="7E1F3E0C" w14:textId="25CC2385" w:rsidR="005D69FB" w:rsidRDefault="00E05374">
      <w:r>
        <w:rPr>
          <w:b/>
        </w:rPr>
        <w:t>Alpine-Coaster-</w:t>
      </w:r>
      <w:r w:rsidRPr="00E05374">
        <w:rPr>
          <w:b/>
        </w:rPr>
        <w:t>Golm</w:t>
      </w:r>
      <w:r w:rsidRPr="00E05374">
        <w:rPr>
          <w:b/>
        </w:rPr>
        <w:br/>
      </w:r>
      <w:r w:rsidR="004227BA">
        <w:t xml:space="preserve">Als wäre das noch nicht genug Adrenalin und Erholung für einen ganzen Tag, geht der Spaß jetzt erst richtig los. In Latschau hast </w:t>
      </w:r>
      <w:r w:rsidR="0045193A">
        <w:t xml:space="preserve">Du </w:t>
      </w:r>
      <w:r w:rsidR="004227BA">
        <w:t>die Qual der Wahl zwischen drei ganz besonderen Highlights: direkt zwischen der Mittelstation der Go</w:t>
      </w:r>
      <w:r w:rsidR="0045193A">
        <w:t>l</w:t>
      </w:r>
      <w:r w:rsidR="004227BA">
        <w:t xml:space="preserve">merbahn und dem beeindruckenden Staubecken Latschau vernimmst </w:t>
      </w:r>
      <w:r w:rsidR="0045193A">
        <w:t>D</w:t>
      </w:r>
      <w:r w:rsidR="004227BA">
        <w:t xml:space="preserve">u bereits den Start-Countdown für den </w:t>
      </w:r>
      <w:r w:rsidR="005D69FB">
        <w:t xml:space="preserve">heißesten Schlitten im Montafon – den Alpine-Coaster-Golm. </w:t>
      </w:r>
      <w:r w:rsidR="004227BA">
        <w:t xml:space="preserve">Auf vier Rollen geht’s im windschnittigen </w:t>
      </w:r>
      <w:r w:rsidR="005D69FB">
        <w:t xml:space="preserve">Sommerrodel mit bis zu 40 km/h ins Tal. Auf über zweieinhalb Kilometern wartet hinter jeder Kurve eine weitere Herausforderung für die Piloten. Enge Steilkurven, rasante Buckelgeraden und waghalsige Abschnitte in bis zu 6 m Höhe lassen </w:t>
      </w:r>
      <w:r w:rsidR="0045193A">
        <w:t>D</w:t>
      </w:r>
      <w:r w:rsidR="005D69FB">
        <w:t xml:space="preserve">ein Herz höherschlagen. </w:t>
      </w:r>
    </w:p>
    <w:p w14:paraId="0F9C5B55" w14:textId="4A835FA7" w:rsidR="005D69FB" w:rsidRDefault="00E05374">
      <w:r w:rsidRPr="00E05374">
        <w:rPr>
          <w:b/>
        </w:rPr>
        <w:t>Waldseilpark-Golm</w:t>
      </w:r>
      <w:r w:rsidRPr="00E05374">
        <w:rPr>
          <w:b/>
        </w:rPr>
        <w:br/>
      </w:r>
      <w:r w:rsidR="005D69FB">
        <w:t xml:space="preserve">Noch höher hinaus geht es in Vorarlbergs größtem Waldseilpark, der </w:t>
      </w:r>
      <w:r w:rsidR="0045193A">
        <w:t>D</w:t>
      </w:r>
      <w:r w:rsidR="005D69FB">
        <w:t xml:space="preserve">ich auf der gegenüberliegenden Seeseite im Wald bereits erwartet. Hier kannst </w:t>
      </w:r>
      <w:r w:rsidR="0045193A">
        <w:t>D</w:t>
      </w:r>
      <w:r w:rsidR="005D69FB">
        <w:t xml:space="preserve">u bei 11 Parcours und 91! verschiedenen </w:t>
      </w:r>
      <w:r w:rsidR="005F1DBA">
        <w:t xml:space="preserve">Übungen </w:t>
      </w:r>
      <w:r w:rsidR="0045193A">
        <w:t>D</w:t>
      </w:r>
      <w:r w:rsidR="005F1DBA">
        <w:t xml:space="preserve">eine Geschicklichkeit </w:t>
      </w:r>
      <w:r w:rsidR="005D69FB">
        <w:t>unter Beweis stellen. Dabei kommt die ganze Familie auf ihre Kosten, denn bereits die Kleinsten machen hier im Zwergle-Parco</w:t>
      </w:r>
      <w:r w:rsidR="005F1DBA">
        <w:t>urs ab drei Jahren ihre ersten Kletterv</w:t>
      </w:r>
      <w:r w:rsidR="005D69FB">
        <w:t xml:space="preserve">ersuche. </w:t>
      </w:r>
    </w:p>
    <w:p w14:paraId="7C6880DA" w14:textId="0CF06874" w:rsidR="005D69FB" w:rsidRDefault="00E05374">
      <w:r w:rsidRPr="00E05374">
        <w:rPr>
          <w:b/>
        </w:rPr>
        <w:t>Flying-Fox-Golm</w:t>
      </w:r>
      <w:r w:rsidRPr="00E05374">
        <w:rPr>
          <w:b/>
        </w:rPr>
        <w:br/>
      </w:r>
      <w:r w:rsidR="005D69FB">
        <w:t>Beim finalen Highlight müssen die Kleinsten alle</w:t>
      </w:r>
      <w:r w:rsidR="005F1DBA">
        <w:t>rdings zusehen, denn der Flying-</w:t>
      </w:r>
      <w:r w:rsidR="005D69FB">
        <w:t>Fox</w:t>
      </w:r>
      <w:r w:rsidR="005F1DBA">
        <w:t>-Golm</w:t>
      </w:r>
      <w:r w:rsidR="005D69FB">
        <w:t xml:space="preserve"> </w:t>
      </w:r>
      <w:r w:rsidR="005F1DBA">
        <w:t xml:space="preserve">ist nur etwas für hartgesottene Adrenalin-Junkies. Wer sich traut, der erlebt beim spektakulären Flug über den gesamten Stausee ein ganz besonderes Abenteuer. Mit bis zu 70 km/h gleitest </w:t>
      </w:r>
      <w:r w:rsidR="0045193A">
        <w:t xml:space="preserve">Du </w:t>
      </w:r>
      <w:r w:rsidR="005F1DBA">
        <w:t xml:space="preserve">an einem Stahlseil einen halben Kilometer </w:t>
      </w:r>
      <w:r>
        <w:t>weit</w:t>
      </w:r>
      <w:r w:rsidR="005F1DBA">
        <w:t xml:space="preserve"> zurück zur Golmerbahn. Voller Schmetterlinge im Bauch lässt </w:t>
      </w:r>
      <w:r w:rsidR="0045193A">
        <w:t xml:space="preserve">Du Dich </w:t>
      </w:r>
      <w:r w:rsidR="005F1DBA">
        <w:t xml:space="preserve">dann noch kulinarisch verwöhnen oder schwebst bequem mit der Gondel zurück ins Tal. Oder </w:t>
      </w:r>
      <w:r w:rsidR="0045193A">
        <w:t>D</w:t>
      </w:r>
      <w:r w:rsidR="005F1DBA">
        <w:t xml:space="preserve">u gönnst </w:t>
      </w:r>
      <w:r w:rsidR="0045193A">
        <w:t>D</w:t>
      </w:r>
      <w:r w:rsidR="005F1DBA">
        <w:t>ir eine weitere rasante Abfahrt mit dem Alpine Coaster</w:t>
      </w:r>
      <w:r w:rsidR="00E10805">
        <w:t xml:space="preserve"> oder</w:t>
      </w:r>
      <w:r w:rsidR="005F1DBA">
        <w:t xml:space="preserve"> fährst </w:t>
      </w:r>
      <w:r w:rsidR="0045193A">
        <w:t>D</w:t>
      </w:r>
      <w:r w:rsidR="005F1DBA">
        <w:t xml:space="preserve">u so lange, bis </w:t>
      </w:r>
      <w:r>
        <w:t>die</w:t>
      </w:r>
      <w:r w:rsidR="005F1DBA">
        <w:t xml:space="preserve"> langsam einsetzende </w:t>
      </w:r>
      <w:r>
        <w:lastRenderedPageBreak/>
        <w:t>Dämmerung</w:t>
      </w:r>
      <w:r w:rsidR="005F1DBA">
        <w:t xml:space="preserve"> der Montafoner Bergnacht </w:t>
      </w:r>
      <w:r>
        <w:t xml:space="preserve">das vorläufige Ende eines unvergesslichen </w:t>
      </w:r>
      <w:r w:rsidR="005F1DBA">
        <w:t>Abenteuertag</w:t>
      </w:r>
      <w:r>
        <w:t>es</w:t>
      </w:r>
      <w:r w:rsidR="005F1DBA">
        <w:t xml:space="preserve"> </w:t>
      </w:r>
      <w:r>
        <w:t>einläutet</w:t>
      </w:r>
      <w:r w:rsidR="005F1DBA">
        <w:t xml:space="preserve">. </w:t>
      </w:r>
    </w:p>
    <w:sectPr w:rsidR="005D6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A"/>
    <w:rsid w:val="00020A61"/>
    <w:rsid w:val="003B1F7A"/>
    <w:rsid w:val="003C1147"/>
    <w:rsid w:val="004227BA"/>
    <w:rsid w:val="004364CF"/>
    <w:rsid w:val="0045193A"/>
    <w:rsid w:val="004D115D"/>
    <w:rsid w:val="005D69FB"/>
    <w:rsid w:val="005F1DBA"/>
    <w:rsid w:val="008C1D0A"/>
    <w:rsid w:val="008D44AC"/>
    <w:rsid w:val="00E05374"/>
    <w:rsid w:val="00E10805"/>
    <w:rsid w:val="00E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8ACA"/>
  <w15:chartTrackingRefBased/>
  <w15:docId w15:val="{A1276896-9281-47ED-B24E-C068AE16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147"/>
  </w:style>
  <w:style w:type="paragraph" w:styleId="berschrift1">
    <w:name w:val="heading 1"/>
    <w:basedOn w:val="Standard"/>
    <w:next w:val="Standard"/>
    <w:link w:val="berschrift1Zchn"/>
    <w:uiPriority w:val="9"/>
    <w:qFormat/>
    <w:rsid w:val="003C1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1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11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11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11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11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1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114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1147"/>
    <w:rPr>
      <w:rFonts w:asciiTheme="majorHAnsi" w:eastAsiaTheme="majorEastAsia" w:hAnsiTheme="majorHAnsi" w:cstheme="majorBidi"/>
      <w:color w:val="262626" w:themeColor="text1" w:themeTint="D9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114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1147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1147"/>
    <w:rPr>
      <w:rFonts w:asciiTheme="majorHAnsi" w:eastAsiaTheme="majorEastAsia" w:hAnsiTheme="majorHAnsi" w:cstheme="majorBidi"/>
      <w:color w:val="262626" w:themeColor="text1" w:themeTint="D9"/>
    </w:rPr>
  </w:style>
  <w:style w:type="paragraph" w:styleId="Titel">
    <w:name w:val="Title"/>
    <w:basedOn w:val="Standard"/>
    <w:next w:val="Standard"/>
    <w:link w:val="TitelZchn"/>
    <w:uiPriority w:val="10"/>
    <w:qFormat/>
    <w:rsid w:val="004D1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1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11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115D"/>
    <w:rPr>
      <w:rFonts w:eastAsiaTheme="minorEastAsia"/>
      <w:color w:val="5A5A5A" w:themeColor="text1" w:themeTint="A5"/>
      <w:spacing w:val="1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115D"/>
    <w:pPr>
      <w:outlineLvl w:val="9"/>
    </w:pPr>
    <w:rPr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1147"/>
    <w:rPr>
      <w:rFonts w:asciiTheme="majorHAnsi" w:eastAsiaTheme="majorEastAsia" w:hAnsiTheme="majorHAnsi" w:cstheme="majorBidi"/>
      <w:color w:val="0D0D0D" w:themeColor="text1" w:themeTint="F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1147"/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berarbeitung">
    <w:name w:val="Revision"/>
    <w:hidden/>
    <w:uiPriority w:val="99"/>
    <w:semiHidden/>
    <w:rsid w:val="008D44A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A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19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19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19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9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9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llwerke VKW 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llwerke VK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4BE1-28DF-44B6-8556-544B3D1E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illwerke vkw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Burtscher Christof</dc:creator>
  <cp:keywords/>
  <dc:description/>
  <cp:lastModifiedBy>Lampert Katharina</cp:lastModifiedBy>
  <cp:revision>4</cp:revision>
  <dcterms:created xsi:type="dcterms:W3CDTF">2022-05-03T10:53:00Z</dcterms:created>
  <dcterms:modified xsi:type="dcterms:W3CDTF">2022-05-04T05:08:00Z</dcterms:modified>
</cp:coreProperties>
</file>